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336"/>
        <w:gridCol w:w="4483"/>
      </w:tblGrid>
      <w:tr w:rsidR="00174932" w14:paraId="2E5159E6" w14:textId="77777777" w:rsidTr="005A234A">
        <w:tc>
          <w:tcPr>
            <w:tcW w:w="2197" w:type="dxa"/>
          </w:tcPr>
          <w:p w14:paraId="30FF382B" w14:textId="77777777" w:rsidR="00174932" w:rsidRPr="00244618" w:rsidRDefault="00174932" w:rsidP="005A234A">
            <w:pPr>
              <w:rPr>
                <w:b/>
              </w:rPr>
            </w:pPr>
            <w:r>
              <w:rPr>
                <w:b/>
              </w:rPr>
              <w:t>Bereavement Support</w:t>
            </w:r>
          </w:p>
        </w:tc>
        <w:tc>
          <w:tcPr>
            <w:tcW w:w="2336" w:type="dxa"/>
          </w:tcPr>
          <w:p w14:paraId="4A1A845D" w14:textId="77777777" w:rsidR="00174932" w:rsidRPr="00244618" w:rsidRDefault="00174932" w:rsidP="005A234A">
            <w:pPr>
              <w:rPr>
                <w:b/>
              </w:rPr>
            </w:pPr>
            <w:r>
              <w:rPr>
                <w:b/>
              </w:rPr>
              <w:t>Overview</w:t>
            </w:r>
          </w:p>
        </w:tc>
        <w:tc>
          <w:tcPr>
            <w:tcW w:w="4483" w:type="dxa"/>
          </w:tcPr>
          <w:p w14:paraId="7654CD35" w14:textId="77777777" w:rsidR="00174932" w:rsidRPr="00244618" w:rsidRDefault="00174932" w:rsidP="005A234A">
            <w:pPr>
              <w:rPr>
                <w:b/>
              </w:rPr>
            </w:pPr>
            <w:r>
              <w:rPr>
                <w:b/>
              </w:rPr>
              <w:t>More details</w:t>
            </w:r>
          </w:p>
        </w:tc>
      </w:tr>
      <w:tr w:rsidR="00174932" w14:paraId="4485D387" w14:textId="77777777" w:rsidTr="005A234A">
        <w:tc>
          <w:tcPr>
            <w:tcW w:w="2197" w:type="dxa"/>
          </w:tcPr>
          <w:p w14:paraId="01F298E9" w14:textId="77777777" w:rsidR="00174932" w:rsidRPr="00017D0B" w:rsidRDefault="00174932" w:rsidP="005A234A">
            <w:pPr>
              <w:spacing w:after="160" w:line="259" w:lineRule="auto"/>
            </w:pPr>
            <w:r w:rsidRPr="00017D0B">
              <w:rPr>
                <w:b/>
                <w:bCs/>
              </w:rPr>
              <w:t>Dealing with grief and bereavement during Covid-19</w:t>
            </w:r>
          </w:p>
        </w:tc>
        <w:tc>
          <w:tcPr>
            <w:tcW w:w="2336" w:type="dxa"/>
          </w:tcPr>
          <w:p w14:paraId="52E0D9A4" w14:textId="77777777" w:rsidR="00174932" w:rsidRPr="00017D0B" w:rsidRDefault="00174932" w:rsidP="005A234A">
            <w:pPr>
              <w:spacing w:after="160" w:line="259" w:lineRule="auto"/>
            </w:pPr>
            <w:r w:rsidRPr="00017D0B">
              <w:t>Cruse Bereavement Care have put together resources to share how bereavement and grief may be affected by the current coronavirus pandemic. </w:t>
            </w:r>
          </w:p>
          <w:p w14:paraId="170A4EDC" w14:textId="77777777" w:rsidR="00174932" w:rsidRPr="00017D0B" w:rsidRDefault="00174932" w:rsidP="005A234A">
            <w:pPr>
              <w:spacing w:after="160" w:line="259" w:lineRule="auto"/>
            </w:pPr>
            <w:r w:rsidRPr="00017D0B">
              <w:t xml:space="preserve">It covers some of the different situations and emotions bereaved people may have to deal with, and includes advice about grieving in isolation. </w:t>
            </w:r>
          </w:p>
        </w:tc>
        <w:tc>
          <w:tcPr>
            <w:tcW w:w="4483" w:type="dxa"/>
          </w:tcPr>
          <w:p w14:paraId="01801615" w14:textId="77777777" w:rsidR="00174932" w:rsidRPr="00017D0B" w:rsidRDefault="008B6802" w:rsidP="005A234A">
            <w:pPr>
              <w:spacing w:after="160" w:line="259" w:lineRule="auto"/>
            </w:pPr>
            <w:hyperlink r:id="rId6" w:tgtFrame="_blank" w:history="1">
              <w:r w:rsidR="00174932" w:rsidRPr="00017D0B">
                <w:rPr>
                  <w:rStyle w:val="Hyperlink"/>
                </w:rPr>
                <w:t>Dealing with bereavement and grief</w:t>
              </w:r>
            </w:hyperlink>
            <w:r w:rsidR="00174932" w:rsidRPr="00017D0B">
              <w:t> </w:t>
            </w:r>
          </w:p>
          <w:p w14:paraId="29DBD409" w14:textId="77777777" w:rsidR="00174932" w:rsidRPr="00017D0B" w:rsidRDefault="008B6802" w:rsidP="005A234A">
            <w:pPr>
              <w:spacing w:after="160" w:line="259" w:lineRule="auto"/>
            </w:pPr>
            <w:hyperlink r:id="rId7" w:tgtFrame="_blank" w:history="1">
              <w:r w:rsidR="00174932" w:rsidRPr="00017D0B">
                <w:rPr>
                  <w:rStyle w:val="Hyperlink"/>
                </w:rPr>
                <w:t>Grieving and Isolation</w:t>
              </w:r>
            </w:hyperlink>
            <w:r w:rsidR="00174932" w:rsidRPr="00017D0B">
              <w:t> </w:t>
            </w:r>
          </w:p>
          <w:p w14:paraId="71621DC8" w14:textId="77777777" w:rsidR="00174932" w:rsidRPr="00017D0B" w:rsidRDefault="008B6802" w:rsidP="005A234A">
            <w:pPr>
              <w:spacing w:after="160" w:line="259" w:lineRule="auto"/>
            </w:pPr>
            <w:hyperlink r:id="rId8" w:tgtFrame="_blank" w:history="1">
              <w:r w:rsidR="00174932" w:rsidRPr="00017D0B">
                <w:rPr>
                  <w:rStyle w:val="Hyperlink"/>
                </w:rPr>
                <w:t>Traumatic bereavement</w:t>
              </w:r>
            </w:hyperlink>
            <w:r w:rsidR="00174932" w:rsidRPr="00017D0B">
              <w:t>  </w:t>
            </w:r>
          </w:p>
          <w:p w14:paraId="5C1D760E" w14:textId="77777777" w:rsidR="00174932" w:rsidRPr="00017D0B" w:rsidRDefault="008B6802" w:rsidP="005A234A">
            <w:pPr>
              <w:spacing w:after="160" w:line="259" w:lineRule="auto"/>
            </w:pPr>
            <w:hyperlink r:id="rId9" w:tgtFrame="_blank" w:history="1">
              <w:r w:rsidR="00174932" w:rsidRPr="00017D0B">
                <w:rPr>
                  <w:rStyle w:val="Hyperlink"/>
                </w:rPr>
                <w:t>Funerals</w:t>
              </w:r>
            </w:hyperlink>
            <w:r w:rsidR="00174932" w:rsidRPr="00017D0B">
              <w:t> </w:t>
            </w:r>
          </w:p>
          <w:p w14:paraId="7146EAFF" w14:textId="77777777" w:rsidR="00174932" w:rsidRPr="00017D0B" w:rsidRDefault="008B6802" w:rsidP="005A234A">
            <w:pPr>
              <w:spacing w:after="160" w:line="259" w:lineRule="auto"/>
            </w:pPr>
            <w:hyperlink r:id="rId10" w:tgtFrame="_blank" w:history="1">
              <w:r w:rsidR="00174932" w:rsidRPr="00017D0B">
                <w:rPr>
                  <w:rStyle w:val="Hyperlink"/>
                </w:rPr>
                <w:t>Anger and blame</w:t>
              </w:r>
            </w:hyperlink>
            <w:r w:rsidR="00174932" w:rsidRPr="00017D0B">
              <w:t> </w:t>
            </w:r>
          </w:p>
          <w:p w14:paraId="48B238C4" w14:textId="77777777" w:rsidR="00174932" w:rsidRPr="00017D0B" w:rsidRDefault="008B6802" w:rsidP="005A234A">
            <w:pPr>
              <w:spacing w:after="160" w:line="259" w:lineRule="auto"/>
            </w:pPr>
            <w:hyperlink r:id="rId11" w:tgtFrame="_blank" w:history="1">
              <w:r w:rsidR="00174932" w:rsidRPr="00017D0B">
                <w:rPr>
                  <w:rStyle w:val="Hyperlink"/>
                </w:rPr>
                <w:t>Feeling guilty</w:t>
              </w:r>
            </w:hyperlink>
            <w:r w:rsidR="00174932" w:rsidRPr="00017D0B">
              <w:t> </w:t>
            </w:r>
          </w:p>
          <w:p w14:paraId="7838820E" w14:textId="77777777" w:rsidR="00174932" w:rsidRPr="00017D0B" w:rsidRDefault="008B6802" w:rsidP="005A234A">
            <w:pPr>
              <w:spacing w:after="160" w:line="259" w:lineRule="auto"/>
            </w:pPr>
            <w:hyperlink r:id="rId12" w:tgtFrame="_blank" w:history="1">
              <w:r w:rsidR="00174932" w:rsidRPr="00017D0B">
                <w:rPr>
                  <w:rStyle w:val="Hyperlink"/>
                </w:rPr>
                <w:t>Feeling your bereavement is not a priority</w:t>
              </w:r>
            </w:hyperlink>
            <w:r w:rsidR="00174932" w:rsidRPr="00017D0B">
              <w:t> </w:t>
            </w:r>
          </w:p>
          <w:p w14:paraId="2AE23E89" w14:textId="77777777" w:rsidR="00174932" w:rsidRPr="00017D0B" w:rsidRDefault="008B6802" w:rsidP="005A234A">
            <w:pPr>
              <w:spacing w:after="160" w:line="259" w:lineRule="auto"/>
            </w:pPr>
            <w:hyperlink r:id="rId13" w:tgtFrame="_blank" w:history="1">
              <w:r w:rsidR="00174932" w:rsidRPr="00017D0B">
                <w:rPr>
                  <w:rStyle w:val="Hyperlink"/>
                </w:rPr>
                <w:t>Children and Young People</w:t>
              </w:r>
            </w:hyperlink>
            <w:r w:rsidR="00174932" w:rsidRPr="00017D0B">
              <w:t xml:space="preserve"> </w:t>
            </w:r>
            <w:r w:rsidR="00174932" w:rsidRPr="00017D0B">
              <w:br/>
            </w:r>
          </w:p>
        </w:tc>
      </w:tr>
      <w:tr w:rsidR="00174932" w14:paraId="62F4B22A" w14:textId="77777777" w:rsidTr="005A234A">
        <w:tc>
          <w:tcPr>
            <w:tcW w:w="2197" w:type="dxa"/>
          </w:tcPr>
          <w:p w14:paraId="5D10C000" w14:textId="77777777" w:rsidR="00174932" w:rsidRPr="00017D0B" w:rsidRDefault="00174932" w:rsidP="005A234A">
            <w:pPr>
              <w:spacing w:after="160" w:line="259" w:lineRule="auto"/>
            </w:pPr>
            <w:r w:rsidRPr="00017D0B">
              <w:rPr>
                <w:b/>
                <w:bCs/>
              </w:rPr>
              <w:t>Information on bereavement from Mind</w:t>
            </w:r>
          </w:p>
        </w:tc>
        <w:tc>
          <w:tcPr>
            <w:tcW w:w="2336" w:type="dxa"/>
          </w:tcPr>
          <w:p w14:paraId="66A2B7A9" w14:textId="77777777" w:rsidR="00174932" w:rsidRPr="00017D0B" w:rsidRDefault="00174932" w:rsidP="005A234A">
            <w:pPr>
              <w:spacing w:after="160" w:line="259" w:lineRule="auto"/>
            </w:pPr>
            <w:r w:rsidRPr="00017D0B">
              <w:rPr>
                <w:lang w:val="en"/>
              </w:rPr>
              <w:t>The mental health charity, Mind, provide information on bereavement, where to go for support, and suggestions for helping yourself and others through grief</w:t>
            </w:r>
            <w:r w:rsidRPr="00017D0B">
              <w:t> </w:t>
            </w:r>
          </w:p>
        </w:tc>
        <w:tc>
          <w:tcPr>
            <w:tcW w:w="4483" w:type="dxa"/>
          </w:tcPr>
          <w:p w14:paraId="0B6CAB4F" w14:textId="77777777" w:rsidR="00174932" w:rsidRPr="00017D0B" w:rsidRDefault="008B6802" w:rsidP="005A234A">
            <w:pPr>
              <w:spacing w:after="160" w:line="259" w:lineRule="auto"/>
            </w:pPr>
            <w:hyperlink r:id="rId14" w:tgtFrame="_blank" w:history="1">
              <w:r w:rsidR="00174932" w:rsidRPr="00017D0B">
                <w:rPr>
                  <w:rStyle w:val="Hyperlink"/>
                </w:rPr>
                <w:t xml:space="preserve">Mind bereavement, support and </w:t>
              </w:r>
              <w:proofErr w:type="spellStart"/>
              <w:r w:rsidR="00174932" w:rsidRPr="00017D0B">
                <w:rPr>
                  <w:rStyle w:val="Hyperlink"/>
                </w:rPr>
                <w:t>self care</w:t>
              </w:r>
              <w:proofErr w:type="spellEnd"/>
            </w:hyperlink>
            <w:r w:rsidR="00174932" w:rsidRPr="00017D0B">
              <w:t> </w:t>
            </w:r>
          </w:p>
        </w:tc>
      </w:tr>
      <w:tr w:rsidR="00174932" w14:paraId="11473BA4" w14:textId="77777777" w:rsidTr="005A234A">
        <w:tc>
          <w:tcPr>
            <w:tcW w:w="2197" w:type="dxa"/>
          </w:tcPr>
          <w:p w14:paraId="6063E580" w14:textId="77777777" w:rsidR="00174932" w:rsidRPr="00017D0B" w:rsidRDefault="00174932" w:rsidP="005A234A">
            <w:pPr>
              <w:spacing w:after="160" w:line="259" w:lineRule="auto"/>
            </w:pPr>
            <w:r w:rsidRPr="00017D0B">
              <w:rPr>
                <w:b/>
                <w:bCs/>
                <w:lang w:val="en"/>
              </w:rPr>
              <w:t>Coping with grief and loss at work</w:t>
            </w:r>
          </w:p>
        </w:tc>
        <w:tc>
          <w:tcPr>
            <w:tcW w:w="2336" w:type="dxa"/>
          </w:tcPr>
          <w:p w14:paraId="73683D15" w14:textId="77777777" w:rsidR="00174932" w:rsidRPr="00017D0B" w:rsidRDefault="00174932" w:rsidP="005A234A">
            <w:pPr>
              <w:spacing w:after="160" w:line="259" w:lineRule="auto"/>
            </w:pPr>
            <w:r w:rsidRPr="00017D0B">
              <w:t xml:space="preserve">This blog provides three tips for coping with grief and loss in the workplace from goodtherapy.org </w:t>
            </w:r>
            <w:r w:rsidRPr="00017D0B">
              <w:br/>
            </w:r>
          </w:p>
        </w:tc>
        <w:tc>
          <w:tcPr>
            <w:tcW w:w="4483" w:type="dxa"/>
          </w:tcPr>
          <w:p w14:paraId="00FC49D1" w14:textId="77777777" w:rsidR="00174932" w:rsidRPr="00017D0B" w:rsidRDefault="008B6802" w:rsidP="005A234A">
            <w:pPr>
              <w:spacing w:after="160" w:line="259" w:lineRule="auto"/>
            </w:pPr>
            <w:hyperlink r:id="rId15" w:tgtFrame="_blank" w:history="1">
              <w:r w:rsidR="00174932" w:rsidRPr="00017D0B">
                <w:rPr>
                  <w:rStyle w:val="Hyperlink"/>
                </w:rPr>
                <w:t>https://www.goodtherapy.org/blog/workplace-grief-loss-coping-with-death-of-coworker-0503185</w:t>
              </w:r>
            </w:hyperlink>
            <w:r w:rsidR="00174932" w:rsidRPr="00017D0B">
              <w:t>  </w:t>
            </w:r>
          </w:p>
          <w:p w14:paraId="69A87BB7" w14:textId="77777777" w:rsidR="00174932" w:rsidRPr="00017D0B" w:rsidRDefault="00174932" w:rsidP="005A234A">
            <w:pPr>
              <w:spacing w:after="160" w:line="259" w:lineRule="auto"/>
            </w:pPr>
            <w:r w:rsidRPr="00017D0B">
              <w:t> </w:t>
            </w:r>
          </w:p>
          <w:p w14:paraId="7F9EFC6F" w14:textId="77777777" w:rsidR="00174932" w:rsidRPr="00017D0B" w:rsidRDefault="00174932" w:rsidP="005A234A">
            <w:pPr>
              <w:spacing w:after="160" w:line="259" w:lineRule="auto"/>
            </w:pPr>
            <w:r w:rsidRPr="00017D0B">
              <w:t> </w:t>
            </w:r>
          </w:p>
        </w:tc>
      </w:tr>
      <w:tr w:rsidR="00174932" w14:paraId="2F6CE59B" w14:textId="77777777" w:rsidTr="005A234A">
        <w:tc>
          <w:tcPr>
            <w:tcW w:w="2197" w:type="dxa"/>
          </w:tcPr>
          <w:p w14:paraId="74C7CC3B" w14:textId="77777777" w:rsidR="00174932" w:rsidRPr="00017D0B" w:rsidRDefault="00174932" w:rsidP="005A234A">
            <w:pPr>
              <w:spacing w:after="160" w:line="259" w:lineRule="auto"/>
            </w:pPr>
            <w:r w:rsidRPr="00017D0B">
              <w:rPr>
                <w:b/>
                <w:bCs/>
                <w:lang w:val="en"/>
              </w:rPr>
              <w:t xml:space="preserve">Supporting bereaved children </w:t>
            </w:r>
          </w:p>
        </w:tc>
        <w:tc>
          <w:tcPr>
            <w:tcW w:w="2336" w:type="dxa"/>
          </w:tcPr>
          <w:p w14:paraId="2FF2E27B" w14:textId="77777777" w:rsidR="00174932" w:rsidRPr="00017D0B" w:rsidRDefault="00174932" w:rsidP="005A234A">
            <w:pPr>
              <w:spacing w:after="160" w:line="259" w:lineRule="auto"/>
            </w:pPr>
            <w:r w:rsidRPr="00017D0B">
              <w:t>The Childhood Bereavement Network offers advice on talking to children about death and practical support.  </w:t>
            </w:r>
          </w:p>
          <w:p w14:paraId="13E743A8" w14:textId="77777777" w:rsidR="00174932" w:rsidRPr="00017D0B" w:rsidRDefault="00174932" w:rsidP="005A234A">
            <w:pPr>
              <w:spacing w:after="160" w:line="259" w:lineRule="auto"/>
            </w:pPr>
            <w:r w:rsidRPr="00017D0B">
              <w:t>Winston’s Wish also provide guidance on how to tell a child or young person that someone has died from coronavirus.  </w:t>
            </w:r>
          </w:p>
          <w:p w14:paraId="2A1B35A3" w14:textId="77777777" w:rsidR="00174932" w:rsidRPr="00017D0B" w:rsidRDefault="00174932" w:rsidP="005A234A">
            <w:pPr>
              <w:spacing w:after="160" w:line="259" w:lineRule="auto"/>
            </w:pPr>
            <w:r w:rsidRPr="00017D0B">
              <w:t> </w:t>
            </w:r>
          </w:p>
        </w:tc>
        <w:tc>
          <w:tcPr>
            <w:tcW w:w="4483" w:type="dxa"/>
          </w:tcPr>
          <w:p w14:paraId="70E56B21" w14:textId="77777777" w:rsidR="00174932" w:rsidRPr="00017D0B" w:rsidRDefault="008B6802" w:rsidP="005A234A">
            <w:pPr>
              <w:spacing w:after="160" w:line="259" w:lineRule="auto"/>
            </w:pPr>
            <w:hyperlink r:id="rId16" w:tgtFrame="_blank" w:history="1">
              <w:r w:rsidR="00174932" w:rsidRPr="00017D0B">
                <w:rPr>
                  <w:rStyle w:val="Hyperlink"/>
                </w:rPr>
                <w:t>Childhood bereavement network</w:t>
              </w:r>
            </w:hyperlink>
            <w:r w:rsidR="00174932" w:rsidRPr="00017D0B">
              <w:t> </w:t>
            </w:r>
          </w:p>
          <w:p w14:paraId="2C4BC4AE" w14:textId="77777777" w:rsidR="00174932" w:rsidRPr="00017D0B" w:rsidRDefault="00174932" w:rsidP="005A234A">
            <w:pPr>
              <w:spacing w:after="160" w:line="259" w:lineRule="auto"/>
            </w:pPr>
            <w:r w:rsidRPr="00017D0B">
              <w:t> </w:t>
            </w:r>
          </w:p>
          <w:p w14:paraId="71C50C11" w14:textId="77777777" w:rsidR="00174932" w:rsidRPr="00017D0B" w:rsidRDefault="008B6802" w:rsidP="005A234A">
            <w:pPr>
              <w:spacing w:after="160" w:line="259" w:lineRule="auto"/>
            </w:pPr>
            <w:hyperlink r:id="rId17" w:tgtFrame="_blank" w:history="1">
              <w:r w:rsidR="00174932" w:rsidRPr="00017D0B">
                <w:rPr>
                  <w:rStyle w:val="Hyperlink"/>
                </w:rPr>
                <w:t>How to tell a child or young person that someone has died from coronavirus</w:t>
              </w:r>
            </w:hyperlink>
            <w:r w:rsidR="00174932" w:rsidRPr="00017D0B">
              <w:t> </w:t>
            </w:r>
          </w:p>
        </w:tc>
      </w:tr>
    </w:tbl>
    <w:p w14:paraId="7FB147D7" w14:textId="77777777" w:rsidR="00A66295" w:rsidRDefault="00A66295"/>
    <w:sectPr w:rsidR="00A66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A2FFC" w14:textId="77777777" w:rsidR="008B6802" w:rsidRDefault="008B6802" w:rsidP="00174932">
      <w:pPr>
        <w:spacing w:after="0" w:line="240" w:lineRule="auto"/>
      </w:pPr>
      <w:r>
        <w:separator/>
      </w:r>
    </w:p>
  </w:endnote>
  <w:endnote w:type="continuationSeparator" w:id="0">
    <w:p w14:paraId="2C791223" w14:textId="77777777" w:rsidR="008B6802" w:rsidRDefault="008B6802" w:rsidP="0017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1671F" w14:textId="77777777" w:rsidR="008B6802" w:rsidRDefault="008B6802" w:rsidP="00174932">
      <w:pPr>
        <w:spacing w:after="0" w:line="240" w:lineRule="auto"/>
      </w:pPr>
      <w:r>
        <w:separator/>
      </w:r>
    </w:p>
  </w:footnote>
  <w:footnote w:type="continuationSeparator" w:id="0">
    <w:p w14:paraId="65FDD94D" w14:textId="77777777" w:rsidR="008B6802" w:rsidRDefault="008B6802" w:rsidP="00174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32"/>
    <w:rsid w:val="00174932"/>
    <w:rsid w:val="008B6802"/>
    <w:rsid w:val="00A66295"/>
    <w:rsid w:val="00CF3FD3"/>
    <w:rsid w:val="00E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54C38"/>
  <w15:chartTrackingRefBased/>
  <w15:docId w15:val="{F2B0B224-1163-4209-A1F6-30302719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49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49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use.org.uk/coronavirus/trauma" TargetMode="External"/><Relationship Id="rId13" Type="http://schemas.openxmlformats.org/officeDocument/2006/relationships/hyperlink" Target="https://www.cruse.org.uk/coronavirus/children-and-young-peopl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ruse.org.uk/coronavirus/grieving-and-isolation" TargetMode="External"/><Relationship Id="rId12" Type="http://schemas.openxmlformats.org/officeDocument/2006/relationships/hyperlink" Target="https://www.cruse.org.uk/coronavirus/bereavemnt-priorities" TargetMode="External"/><Relationship Id="rId17" Type="http://schemas.openxmlformats.org/officeDocument/2006/relationships/hyperlink" Target="https://www.winstonswish.org/telling-a-child-someone-died-from-coronaviru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ildhoodbereavementnetwork.org.uk/help-around-a-death/covid-19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ruse.org.uk/get-help/coronavirus-dealing-bereavement-and-grief" TargetMode="External"/><Relationship Id="rId11" Type="http://schemas.openxmlformats.org/officeDocument/2006/relationships/hyperlink" Target="https://www.cruse.org.uk/coronavirus/guil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oodtherapy.org/blog/workplace-grief-loss-coping-with-death-of-coworker-0503185" TargetMode="External"/><Relationship Id="rId10" Type="http://schemas.openxmlformats.org/officeDocument/2006/relationships/hyperlink" Target="https://www.cruse.org.uk/coronavirus/anger-and-blam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cruse.org.uk/coronavirus/funerals" TargetMode="External"/><Relationship Id="rId14" Type="http://schemas.openxmlformats.org/officeDocument/2006/relationships/hyperlink" Target="https://www.mind.org.uk/information-support/guides-to-support-and-services/bereavement/support-and-self-c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Lobban, Serrina</dc:creator>
  <cp:keywords/>
  <dc:description/>
  <cp:lastModifiedBy>Anna Kirton</cp:lastModifiedBy>
  <cp:revision>2</cp:revision>
  <dcterms:created xsi:type="dcterms:W3CDTF">2020-05-20T14:08:00Z</dcterms:created>
  <dcterms:modified xsi:type="dcterms:W3CDTF">2020-05-20T14:08:00Z</dcterms:modified>
</cp:coreProperties>
</file>